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03" w:rsidRPr="00D965CD" w:rsidRDefault="00D965CD" w:rsidP="00D96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color w:val="FFFFFF" w:themeColor="background1"/>
          <w:sz w:val="36"/>
        </w:rPr>
      </w:pPr>
      <w:r w:rsidRPr="00D965CD">
        <w:rPr>
          <w:color w:val="FFFFFF" w:themeColor="background1"/>
          <w:sz w:val="36"/>
        </w:rPr>
        <w:t>Hoe kun je veilig heffen en tillen – verwerkingsopdracht</w:t>
      </w:r>
    </w:p>
    <w:p w:rsidR="00D965CD" w:rsidRDefault="00D965CD">
      <w:r>
        <w:t xml:space="preserve">Maak een </w:t>
      </w:r>
      <w:proofErr w:type="spellStart"/>
      <w:r>
        <w:t>PowerPoint-presentatie</w:t>
      </w:r>
      <w:proofErr w:type="spellEnd"/>
      <w:r>
        <w:t xml:space="preserve"> over het correct heffen en tillen op de werkvloer aan de hand van volgende opdrachten. </w:t>
      </w:r>
    </w:p>
    <w:p w:rsidR="006536C4" w:rsidRDefault="006536C4">
      <w:r>
        <w:t>De onderlijnde woorden geven jou een idee van de titel die je steeds moet gebruiken.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965CD" w:rsidTr="00E260E4">
        <w:tc>
          <w:tcPr>
            <w:tcW w:w="4606" w:type="dxa"/>
            <w:vAlign w:val="center"/>
          </w:tcPr>
          <w:p w:rsidR="00D965CD" w:rsidRDefault="00D965CD" w:rsidP="00E260E4">
            <w:pPr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500836FA" wp14:editId="6631E285">
                  <wp:extent cx="2597204" cy="173736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307" cy="173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D965CD" w:rsidRPr="00D965CD" w:rsidRDefault="00D965CD">
            <w:pPr>
              <w:rPr>
                <w:b/>
              </w:rPr>
            </w:pPr>
            <w:r w:rsidRPr="00D965CD">
              <w:rPr>
                <w:b/>
              </w:rPr>
              <w:t>Voor je aan je presentatie begint:</w:t>
            </w:r>
          </w:p>
          <w:p w:rsidR="00D965CD" w:rsidRDefault="00D965CD" w:rsidP="00D965CD">
            <w:pPr>
              <w:pStyle w:val="Lijstalinea"/>
              <w:numPr>
                <w:ilvl w:val="0"/>
                <w:numId w:val="2"/>
              </w:numPr>
            </w:pPr>
            <w:r>
              <w:t>Sla je presentatie op als “</w:t>
            </w:r>
            <w:r w:rsidRPr="006536C4">
              <w:rPr>
                <w:u w:val="single"/>
              </w:rPr>
              <w:t>Hoe kan je veilig heffen en tillen</w:t>
            </w:r>
            <w:r>
              <w:t>”.</w:t>
            </w:r>
          </w:p>
          <w:p w:rsidR="00D965CD" w:rsidRDefault="00D965CD" w:rsidP="00D965CD">
            <w:pPr>
              <w:pStyle w:val="Lijstalinea"/>
              <w:ind w:left="360"/>
            </w:pPr>
          </w:p>
          <w:p w:rsidR="00D965CD" w:rsidRDefault="00D965CD" w:rsidP="00D965CD">
            <w:pPr>
              <w:pStyle w:val="Lijstalinea"/>
              <w:numPr>
                <w:ilvl w:val="0"/>
                <w:numId w:val="2"/>
              </w:numPr>
            </w:pPr>
            <w:r>
              <w:t>Pas een aangepast ontwerp toe op je presentatie.</w:t>
            </w:r>
          </w:p>
          <w:p w:rsidR="00D965CD" w:rsidRDefault="00D965CD" w:rsidP="00D965CD">
            <w:pPr>
              <w:pStyle w:val="Lijstalinea"/>
              <w:numPr>
                <w:ilvl w:val="0"/>
                <w:numId w:val="2"/>
              </w:numPr>
            </w:pPr>
            <w:r>
              <w:t>Verander het ontwerp zodat het aansluit bij de huisstijl van onze campus.</w:t>
            </w:r>
          </w:p>
        </w:tc>
      </w:tr>
      <w:tr w:rsidR="00D965CD" w:rsidTr="00E260E4">
        <w:tc>
          <w:tcPr>
            <w:tcW w:w="4606" w:type="dxa"/>
            <w:vAlign w:val="center"/>
          </w:tcPr>
          <w:p w:rsidR="00D965CD" w:rsidRDefault="00E260E4" w:rsidP="00E260E4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22CBF005" wp14:editId="04C3B248">
                  <wp:extent cx="2351142" cy="1724988"/>
                  <wp:effectExtent l="0" t="0" r="0" b="889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392" cy="1725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D965CD" w:rsidRDefault="00D965CD">
            <w:pPr>
              <w:rPr>
                <w:b/>
              </w:rPr>
            </w:pPr>
            <w:r>
              <w:rPr>
                <w:b/>
              </w:rPr>
              <w:t xml:space="preserve">Voorzie de </w:t>
            </w:r>
            <w:proofErr w:type="spellStart"/>
            <w:r>
              <w:rPr>
                <w:b/>
              </w:rPr>
              <w:t>titeldia</w:t>
            </w:r>
            <w:proofErr w:type="spellEnd"/>
            <w:r>
              <w:rPr>
                <w:b/>
              </w:rPr>
              <w:t xml:space="preserve"> van:</w:t>
            </w:r>
          </w:p>
          <w:p w:rsidR="00D965CD" w:rsidRPr="00D965CD" w:rsidRDefault="00D965CD" w:rsidP="00D965CD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de titel;</w:t>
            </w:r>
          </w:p>
          <w:p w:rsidR="00D965CD" w:rsidRPr="00D965CD" w:rsidRDefault="00D965CD" w:rsidP="00D965CD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een ondertitel (= jouw gegevens);</w:t>
            </w:r>
          </w:p>
          <w:p w:rsidR="00D965CD" w:rsidRPr="00D965CD" w:rsidRDefault="00D965CD" w:rsidP="00D965CD">
            <w:pPr>
              <w:pStyle w:val="Lijstalinea"/>
              <w:numPr>
                <w:ilvl w:val="0"/>
                <w:numId w:val="3"/>
              </w:numPr>
              <w:rPr>
                <w:b/>
              </w:rPr>
            </w:pPr>
            <w:r>
              <w:t>een aangepaste foto.</w:t>
            </w:r>
          </w:p>
          <w:p w:rsidR="00D965CD" w:rsidRDefault="00D965CD" w:rsidP="00D965CD">
            <w:pPr>
              <w:rPr>
                <w:b/>
              </w:rPr>
            </w:pPr>
            <w:r>
              <w:rPr>
                <w:b/>
              </w:rPr>
              <w:t>Extra:</w:t>
            </w:r>
          </w:p>
          <w:p w:rsidR="00D965CD" w:rsidRPr="009F2724" w:rsidRDefault="009F2724" w:rsidP="00D965CD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Voeg een overgang toe aan deze dia.</w:t>
            </w:r>
          </w:p>
          <w:p w:rsidR="009F2724" w:rsidRPr="00D965CD" w:rsidRDefault="009F2724" w:rsidP="00D965CD">
            <w:pPr>
              <w:pStyle w:val="Lijstalinea"/>
              <w:numPr>
                <w:ilvl w:val="0"/>
                <w:numId w:val="4"/>
              </w:numPr>
              <w:rPr>
                <w:b/>
              </w:rPr>
            </w:pPr>
            <w:r>
              <w:t>Voeg een animatie toe aan de afbeelding.</w:t>
            </w:r>
          </w:p>
        </w:tc>
      </w:tr>
      <w:tr w:rsidR="000B2E50" w:rsidTr="000B2E50">
        <w:tc>
          <w:tcPr>
            <w:tcW w:w="9212" w:type="dxa"/>
            <w:gridSpan w:val="2"/>
            <w:vAlign w:val="center"/>
          </w:tcPr>
          <w:p w:rsidR="000B2E50" w:rsidRPr="002A60DB" w:rsidRDefault="000B2E50" w:rsidP="000B2E50">
            <w:pPr>
              <w:jc w:val="left"/>
            </w:pPr>
            <w:r w:rsidRPr="002A60DB">
              <w:t>Op de website van het Fonds voor de Beroepsziekten kan je jaarverslagen opzoeken.</w:t>
            </w:r>
          </w:p>
          <w:p w:rsidR="000B2E50" w:rsidRDefault="000B2E50" w:rsidP="000B2E50">
            <w:pPr>
              <w:jc w:val="left"/>
            </w:pPr>
            <w:r w:rsidRPr="002A60DB">
              <w:t xml:space="preserve">Neem het meest recente jaarverslag. Onderzoek welke </w:t>
            </w:r>
            <w:r w:rsidRPr="006536C4">
              <w:rPr>
                <w:u w:val="single"/>
              </w:rPr>
              <w:t>soorten beroepsziekten</w:t>
            </w:r>
            <w:r w:rsidRPr="002A60DB">
              <w:t xml:space="preserve"> er zijn die het gevolg zijn van fout heffen en tillen. (1.6)</w:t>
            </w:r>
          </w:p>
          <w:p w:rsidR="000B2E50" w:rsidRDefault="000B2E50" w:rsidP="000B2E50">
            <w:pPr>
              <w:jc w:val="left"/>
            </w:pPr>
            <w:r w:rsidRPr="002A60DB">
              <w:t>Verwerk deze informatie in een overzichtelijke tabel.</w:t>
            </w:r>
          </w:p>
          <w:p w:rsidR="000B2E50" w:rsidRDefault="000B2E50" w:rsidP="000B2E50">
            <w:pPr>
              <w:jc w:val="left"/>
            </w:pPr>
            <w:r>
              <w:t>Je moet de gegevens interpreteren en vertalen naar eenvoudigere woorden/zinnen.</w:t>
            </w:r>
          </w:p>
          <w:p w:rsidR="000B2E50" w:rsidRDefault="000B2E50" w:rsidP="000B2E50">
            <w:pPr>
              <w:jc w:val="left"/>
              <w:rPr>
                <w:b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58240" behindDoc="0" locked="0" layoutInCell="1" allowOverlap="1" wp14:anchorId="1A1CF741" wp14:editId="64464410">
                  <wp:simplePos x="720090" y="7669530"/>
                  <wp:positionH relativeFrom="margin">
                    <wp:posOffset>1265555</wp:posOffset>
                  </wp:positionH>
                  <wp:positionV relativeFrom="margin">
                    <wp:posOffset>1566545</wp:posOffset>
                  </wp:positionV>
                  <wp:extent cx="2720340" cy="1805940"/>
                  <wp:effectExtent l="0" t="0" r="3810" b="381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910" b="13897"/>
                          <a:stretch/>
                        </pic:blipFill>
                        <pic:spPr bwMode="auto">
                          <a:xfrm>
                            <a:off x="0" y="0"/>
                            <a:ext cx="2720340" cy="1805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260E4" w:rsidRDefault="00E260E4">
      <w: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A60DB" w:rsidTr="00E260E4">
        <w:tc>
          <w:tcPr>
            <w:tcW w:w="4606" w:type="dxa"/>
            <w:vAlign w:val="center"/>
          </w:tcPr>
          <w:p w:rsidR="002A60DB" w:rsidRDefault="00E260E4" w:rsidP="00E260E4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00AD0371" wp14:editId="0869B5A2">
                  <wp:extent cx="2062037" cy="1383030"/>
                  <wp:effectExtent l="0" t="0" r="0" b="762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468" cy="138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60E4" w:rsidRDefault="00E260E4" w:rsidP="00E260E4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5A69C871" wp14:editId="273B6C0F">
                  <wp:extent cx="1642554" cy="1282809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974" cy="128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2A60DB" w:rsidRDefault="00E260E4">
            <w:pPr>
              <w:rPr>
                <w:b/>
              </w:rPr>
            </w:pPr>
            <w:r>
              <w:rPr>
                <w:b/>
              </w:rPr>
              <w:t>Voeg een nieuwe dia toe en zorg ervoor dat volgende elementen aanwezig zijn:</w:t>
            </w:r>
          </w:p>
          <w:p w:rsidR="00E260E4" w:rsidRDefault="00E260E4" w:rsidP="00E260E4">
            <w:pPr>
              <w:pStyle w:val="Lijstalinea"/>
              <w:numPr>
                <w:ilvl w:val="0"/>
                <w:numId w:val="6"/>
              </w:numPr>
            </w:pPr>
            <w:r>
              <w:t>een titel;</w:t>
            </w:r>
          </w:p>
          <w:p w:rsidR="00E260E4" w:rsidRDefault="00E260E4" w:rsidP="00E260E4">
            <w:pPr>
              <w:pStyle w:val="Lijstalinea"/>
              <w:numPr>
                <w:ilvl w:val="0"/>
                <w:numId w:val="6"/>
              </w:numPr>
            </w:pPr>
            <w:r>
              <w:t>je grafiek.</w:t>
            </w:r>
          </w:p>
          <w:p w:rsidR="00E260E4" w:rsidRDefault="00E260E4" w:rsidP="00E260E4">
            <w:pPr>
              <w:rPr>
                <w:b/>
              </w:rPr>
            </w:pPr>
            <w:r w:rsidRPr="00E260E4">
              <w:rPr>
                <w:b/>
              </w:rPr>
              <w:t>Extra</w:t>
            </w:r>
          </w:p>
          <w:p w:rsidR="00E260E4" w:rsidRDefault="00E623F4" w:rsidP="00E260E4">
            <w:pPr>
              <w:pStyle w:val="Lijstalinea"/>
              <w:numPr>
                <w:ilvl w:val="0"/>
                <w:numId w:val="7"/>
              </w:numPr>
            </w:pPr>
            <w:r>
              <w:t>Voorzie een actieknop</w:t>
            </w:r>
            <w:r w:rsidR="00E260E4" w:rsidRPr="00E260E4">
              <w:t xml:space="preserve"> zodat je tijdens de presentatie rechtstreeks naar de website van het Fonds van Beroepsziekten kan gaan.</w:t>
            </w:r>
            <w:r w:rsidR="00E260E4">
              <w:t xml:space="preserve"> </w:t>
            </w:r>
          </w:p>
          <w:p w:rsidR="0011678B" w:rsidRPr="00E260E4" w:rsidRDefault="0011678B" w:rsidP="00E260E4">
            <w:pPr>
              <w:pStyle w:val="Lijstalinea"/>
              <w:numPr>
                <w:ilvl w:val="0"/>
                <w:numId w:val="7"/>
              </w:numPr>
            </w:pPr>
            <w:r>
              <w:t>Voeg een overgang toe aan deze (en alle volgende) dia’s. Zorg ervoor dat deze overgang niet als vervelend ervaren wordt tijdens het geven van de presentatie.</w:t>
            </w:r>
          </w:p>
          <w:p w:rsidR="00E260E4" w:rsidRPr="00E260E4" w:rsidRDefault="00E260E4" w:rsidP="00E260E4"/>
        </w:tc>
      </w:tr>
      <w:tr w:rsidR="000D6E77" w:rsidTr="008479A2">
        <w:tc>
          <w:tcPr>
            <w:tcW w:w="9212" w:type="dxa"/>
            <w:gridSpan w:val="2"/>
          </w:tcPr>
          <w:p w:rsidR="000D6E77" w:rsidRDefault="000D6E77">
            <w:r>
              <w:t xml:space="preserve">Je hebt nu onderzocht welke soort beroepsziekten er zijn. Deze informatie staat in je grafiek. Een volgende stap is om uit te zoek hoe je een beroepsziekte kan voorkomen. </w:t>
            </w:r>
            <w:r>
              <w:br/>
              <w:t xml:space="preserve">Op de website van Multicraft.nl vind je een brochure over </w:t>
            </w:r>
            <w:r w:rsidRPr="006536C4">
              <w:rPr>
                <w:u w:val="single"/>
              </w:rPr>
              <w:t>veilig</w:t>
            </w:r>
            <w:r>
              <w:t xml:space="preserve"> tillen en dragen. </w:t>
            </w:r>
            <w:r>
              <w:br/>
              <w:t>Zoek in deze brochure naar de juiste manier om te tillen.</w:t>
            </w:r>
          </w:p>
          <w:p w:rsidR="000B2E50" w:rsidRDefault="000B2E50">
            <w:r>
              <w:t xml:space="preserve">Je mag natuurlijk zelf op zoek gaan naar een andere website over dit onderwerp. </w:t>
            </w:r>
          </w:p>
          <w:p w:rsidR="000D6E77" w:rsidRPr="0011678B" w:rsidRDefault="000D6E77">
            <w:r>
              <w:t>Maak hier een duidelijke schema van.</w:t>
            </w:r>
          </w:p>
        </w:tc>
      </w:tr>
      <w:tr w:rsidR="000D6E77" w:rsidTr="00E623F4">
        <w:tc>
          <w:tcPr>
            <w:tcW w:w="4606" w:type="dxa"/>
            <w:vAlign w:val="center"/>
          </w:tcPr>
          <w:p w:rsidR="000D6E77" w:rsidRDefault="00E623F4" w:rsidP="00E623F4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261C0374" wp14:editId="1BBD3A41">
                  <wp:extent cx="2708910" cy="926808"/>
                  <wp:effectExtent l="0" t="0" r="0" b="6985"/>
                  <wp:docPr id="7" name="Afbeelding 7" descr="http://2.bp.blogspot.com/-ldvNPZXTDRQ/T44lNpwjU0I/AAAAAAAAO_o/SpteA_Ko71A/s1600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ldvNPZXTDRQ/T44lNpwjU0I/AAAAAAAAO_o/SpteA_Ko71A/s1600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910" cy="92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623F4" w:rsidRDefault="00E623F4" w:rsidP="00E623F4">
            <w:pPr>
              <w:rPr>
                <w:b/>
              </w:rPr>
            </w:pPr>
            <w:r>
              <w:rPr>
                <w:b/>
              </w:rPr>
              <w:t>Voeg een nieuwe dia toe en zorg ervoor dat volgende elementen aanwezig zijn:</w:t>
            </w:r>
          </w:p>
          <w:p w:rsidR="00E623F4" w:rsidRDefault="00E623F4" w:rsidP="00E623F4">
            <w:pPr>
              <w:pStyle w:val="Lijstalinea"/>
              <w:numPr>
                <w:ilvl w:val="0"/>
                <w:numId w:val="6"/>
              </w:numPr>
            </w:pPr>
            <w:r>
              <w:t>een titel;</w:t>
            </w:r>
          </w:p>
          <w:p w:rsidR="00E623F4" w:rsidRDefault="00E623F4" w:rsidP="00E623F4">
            <w:pPr>
              <w:pStyle w:val="Lijstalinea"/>
              <w:numPr>
                <w:ilvl w:val="0"/>
                <w:numId w:val="6"/>
              </w:numPr>
            </w:pPr>
            <w:r>
              <w:t>jouw schema i.v.m. correct heffen en tillen</w:t>
            </w:r>
            <w:r>
              <w:t>.</w:t>
            </w:r>
          </w:p>
          <w:p w:rsidR="00E623F4" w:rsidRDefault="00E623F4" w:rsidP="00E623F4">
            <w:pPr>
              <w:rPr>
                <w:b/>
              </w:rPr>
            </w:pPr>
            <w:r w:rsidRPr="00E623F4">
              <w:rPr>
                <w:b/>
              </w:rPr>
              <w:t>Extra:</w:t>
            </w:r>
          </w:p>
          <w:p w:rsidR="006536C4" w:rsidRPr="006536C4" w:rsidRDefault="006536C4" w:rsidP="006536C4">
            <w:pPr>
              <w:pStyle w:val="Lijstalinea"/>
              <w:numPr>
                <w:ilvl w:val="0"/>
                <w:numId w:val="8"/>
              </w:numPr>
              <w:rPr>
                <w:b/>
              </w:rPr>
            </w:pPr>
            <w:r>
              <w:t>V</w:t>
            </w:r>
            <w:r w:rsidR="00E623F4">
              <w:t>oeg</w:t>
            </w:r>
            <w:r>
              <w:t xml:space="preserve"> een animatie of afbeelding toe</w:t>
            </w:r>
          </w:p>
          <w:p w:rsidR="006536C4" w:rsidRPr="00E623F4" w:rsidRDefault="006536C4" w:rsidP="006536C4">
            <w:pPr>
              <w:pStyle w:val="Lijstalinea"/>
              <w:numPr>
                <w:ilvl w:val="0"/>
                <w:numId w:val="8"/>
              </w:numPr>
              <w:rPr>
                <w:b/>
              </w:rPr>
            </w:pPr>
            <w:r>
              <w:t>Zoek een aangepast filmfragment en voeg dat toe a.d.h.v. een actieknop.</w:t>
            </w:r>
          </w:p>
        </w:tc>
      </w:tr>
      <w:tr w:rsidR="000B2E50" w:rsidTr="003E659B">
        <w:tc>
          <w:tcPr>
            <w:tcW w:w="9212" w:type="dxa"/>
            <w:gridSpan w:val="2"/>
            <w:vAlign w:val="center"/>
          </w:tcPr>
          <w:p w:rsidR="000B2E50" w:rsidRPr="000B2E50" w:rsidRDefault="000B2E50" w:rsidP="00E623F4">
            <w:r>
              <w:t xml:space="preserve">In het vorige hoofdstuk hebben we aandacht besteed aan alle persoonlijke beschermingsmiddelen die je moet dragen op de werkvloer. Een aantal van die </w:t>
            </w:r>
            <w:proofErr w:type="spellStart"/>
            <w:r>
              <w:t>PBM’s</w:t>
            </w:r>
            <w:proofErr w:type="spellEnd"/>
            <w:r>
              <w:t xml:space="preserve"> zullen ervoor zorgen dat je minder kans hebt om blessures tijdens het heffen en tillen.</w:t>
            </w:r>
          </w:p>
        </w:tc>
      </w:tr>
      <w:tr w:rsidR="00E623F4" w:rsidTr="00E623F4">
        <w:tc>
          <w:tcPr>
            <w:tcW w:w="4606" w:type="dxa"/>
            <w:vAlign w:val="center"/>
          </w:tcPr>
          <w:p w:rsidR="00E623F4" w:rsidRDefault="00E623F4" w:rsidP="00E623F4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lastRenderedPageBreak/>
              <w:drawing>
                <wp:inline distT="0" distB="0" distL="0" distR="0" wp14:anchorId="4C5F7BA8" wp14:editId="0617B234">
                  <wp:extent cx="902970" cy="1083310"/>
                  <wp:effectExtent l="0" t="0" r="0" b="2540"/>
                  <wp:docPr id="10" name="Afbeelding 10" descr="http://www.cdg30.fr/Images/service%20hygine%20et%20scurit/Guide%20EPI/E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dg30.fr/Images/service%20hygine%20et%20scurit/Guide%20EPI/E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E623F4" w:rsidRDefault="00E623F4" w:rsidP="00E623F4">
            <w:pPr>
              <w:rPr>
                <w:b/>
              </w:rPr>
            </w:pPr>
            <w:r>
              <w:rPr>
                <w:b/>
              </w:rPr>
              <w:t>Voeg een nieuwe dia toe en zorg ervoor dat volgende elementen aanwezig zijn:</w:t>
            </w:r>
          </w:p>
          <w:p w:rsidR="00E623F4" w:rsidRPr="00E623F4" w:rsidRDefault="00E623F4" w:rsidP="00E623F4">
            <w:pPr>
              <w:pStyle w:val="Lijstalinea"/>
              <w:numPr>
                <w:ilvl w:val="0"/>
                <w:numId w:val="8"/>
              </w:numPr>
              <w:rPr>
                <w:b/>
              </w:rPr>
            </w:pPr>
            <w:r>
              <w:t>een titel;</w:t>
            </w:r>
          </w:p>
          <w:p w:rsidR="00E623F4" w:rsidRPr="00E623F4" w:rsidRDefault="00E623F4" w:rsidP="00E623F4">
            <w:pPr>
              <w:pStyle w:val="Lijstalinea"/>
              <w:numPr>
                <w:ilvl w:val="0"/>
                <w:numId w:val="8"/>
              </w:numPr>
              <w:rPr>
                <w:b/>
              </w:rPr>
            </w:pPr>
            <w:r>
              <w:t xml:space="preserve">naam van de </w:t>
            </w:r>
            <w:proofErr w:type="spellStart"/>
            <w:r w:rsidRPr="006536C4">
              <w:rPr>
                <w:u w:val="single"/>
              </w:rPr>
              <w:t>PBM’s</w:t>
            </w:r>
            <w:proofErr w:type="spellEnd"/>
            <w:r>
              <w:t xml:space="preserve"> die je moet gebruiken als je zware dingen moet heffen/tillen.</w:t>
            </w:r>
          </w:p>
          <w:p w:rsidR="00E623F4" w:rsidRDefault="00E623F4" w:rsidP="00E623F4">
            <w:r w:rsidRPr="000B2E50">
              <w:rPr>
                <w:b/>
              </w:rPr>
              <w:t>Extra</w:t>
            </w:r>
            <w:r>
              <w:t>:</w:t>
            </w:r>
          </w:p>
          <w:p w:rsidR="006536C4" w:rsidRPr="006536C4" w:rsidRDefault="00E623F4" w:rsidP="006536C4">
            <w:pPr>
              <w:pStyle w:val="Lijstalinea"/>
              <w:numPr>
                <w:ilvl w:val="0"/>
                <w:numId w:val="9"/>
              </w:numPr>
              <w:rPr>
                <w:b/>
              </w:rPr>
            </w:pPr>
            <w:r>
              <w:t>Zoek mooie afbeeldingen van elk PBM.</w:t>
            </w:r>
          </w:p>
        </w:tc>
      </w:tr>
      <w:tr w:rsidR="006536C4" w:rsidTr="008F0E99">
        <w:tc>
          <w:tcPr>
            <w:tcW w:w="9212" w:type="dxa"/>
            <w:gridSpan w:val="2"/>
            <w:vAlign w:val="center"/>
          </w:tcPr>
          <w:p w:rsidR="006536C4" w:rsidRDefault="006536C4" w:rsidP="00E623F4">
            <w:r>
              <w:t xml:space="preserve">Om het tilwerk te verlichten, kun je </w:t>
            </w:r>
            <w:r w:rsidRPr="006536C4">
              <w:rPr>
                <w:u w:val="single"/>
              </w:rPr>
              <w:t>hulpmiddelen</w:t>
            </w:r>
            <w:r>
              <w:t xml:space="preserve"> gebruiken. Voorbeelden hiervan vind je ongetwijfeld op het internet. </w:t>
            </w:r>
            <w:r w:rsidR="000B2E50">
              <w:t xml:space="preserve">Je zal deze hulpmiddelen gebruiken om op een </w:t>
            </w:r>
            <w:r w:rsidR="000B2E50" w:rsidRPr="000B2E50">
              <w:rPr>
                <w:u w:val="single"/>
              </w:rPr>
              <w:t>ergonomische</w:t>
            </w:r>
            <w:r w:rsidR="000B2E50">
              <w:t xml:space="preserve"> manier dingen te tillen.</w:t>
            </w:r>
          </w:p>
          <w:p w:rsidR="000B2E50" w:rsidRPr="006536C4" w:rsidRDefault="000B2E50" w:rsidP="00E623F4">
            <w:r>
              <w:t xml:space="preserve">Je mag </w:t>
            </w:r>
            <w:r w:rsidRPr="00ED43C5">
              <w:rPr>
                <w:color w:val="FF0000"/>
              </w:rPr>
              <w:t xml:space="preserve">geen ITM </w:t>
            </w:r>
            <w:r>
              <w:t xml:space="preserve">toevoegen aan dit onderdeel. We weten allemaal dat je met een steekkar of een heftruck beter en meer ergonomisch kan heffen en tillen. </w:t>
            </w:r>
          </w:p>
        </w:tc>
      </w:tr>
      <w:tr w:rsidR="000B2E50" w:rsidTr="00E623F4">
        <w:tc>
          <w:tcPr>
            <w:tcW w:w="4606" w:type="dxa"/>
            <w:vAlign w:val="center"/>
          </w:tcPr>
          <w:p w:rsidR="000B2E50" w:rsidRDefault="000B2E50" w:rsidP="00E623F4">
            <w:pPr>
              <w:jc w:val="center"/>
              <w:rPr>
                <w:noProof/>
                <w:lang w:eastAsia="nl-BE"/>
              </w:rPr>
            </w:pPr>
            <w:r>
              <w:rPr>
                <w:noProof/>
                <w:lang w:eastAsia="nl-BE"/>
              </w:rPr>
              <w:drawing>
                <wp:inline distT="0" distB="0" distL="0" distR="0">
                  <wp:extent cx="1668780" cy="1102995"/>
                  <wp:effectExtent l="0" t="0" r="7620" b="1905"/>
                  <wp:docPr id="11" name="Afbeelding 11" descr="http://www.beswic.be/nl/topics/ergonomie/het-tillen-van-lasten-2013-technische-hulpmiddelen/zuignapgrijper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eswic.be/nl/topics/ergonomie/het-tillen-van-lasten-2013-technische-hulpmiddelen/zuignapgrijper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0B2E50" w:rsidRDefault="000B2E50" w:rsidP="00C30A5B">
            <w:pPr>
              <w:rPr>
                <w:b/>
              </w:rPr>
            </w:pPr>
            <w:r>
              <w:rPr>
                <w:b/>
              </w:rPr>
              <w:t>Voeg een nieuwe dia toe en zorg ervoor dat volgende elementen aanwezig zijn:</w:t>
            </w:r>
          </w:p>
          <w:p w:rsidR="000B2E50" w:rsidRPr="00E623F4" w:rsidRDefault="000B2E50" w:rsidP="00C30A5B">
            <w:pPr>
              <w:pStyle w:val="Lijstalinea"/>
              <w:numPr>
                <w:ilvl w:val="0"/>
                <w:numId w:val="8"/>
              </w:numPr>
              <w:rPr>
                <w:b/>
              </w:rPr>
            </w:pPr>
            <w:r>
              <w:t>een titel;</w:t>
            </w:r>
          </w:p>
          <w:p w:rsidR="000B2E50" w:rsidRPr="00E623F4" w:rsidRDefault="000B2E50" w:rsidP="00C30A5B">
            <w:pPr>
              <w:pStyle w:val="Lijstalinea"/>
              <w:numPr>
                <w:ilvl w:val="0"/>
                <w:numId w:val="8"/>
              </w:numPr>
              <w:rPr>
                <w:b/>
              </w:rPr>
            </w:pPr>
            <w:r>
              <w:t>3 voorbeelden van hulpmiddelen (foto, naam en gebruik toelichten).</w:t>
            </w:r>
          </w:p>
          <w:p w:rsidR="000B2E50" w:rsidRDefault="000B2E50" w:rsidP="00C30A5B">
            <w:r>
              <w:t>Extra:</w:t>
            </w:r>
          </w:p>
          <w:p w:rsidR="000B2E50" w:rsidRPr="000B2E50" w:rsidRDefault="000B2E50" w:rsidP="00C30A5B">
            <w:pPr>
              <w:pStyle w:val="Lijstalinea"/>
              <w:numPr>
                <w:ilvl w:val="0"/>
                <w:numId w:val="9"/>
              </w:numPr>
              <w:rPr>
                <w:b/>
              </w:rPr>
            </w:pPr>
            <w:r>
              <w:t>Voorzie een actieknop zodat je rechtstreeks naar de website kan gaan voor extra informatie.</w:t>
            </w:r>
          </w:p>
          <w:p w:rsidR="000B2E50" w:rsidRPr="006536C4" w:rsidRDefault="000B2E50" w:rsidP="00C30A5B">
            <w:pPr>
              <w:pStyle w:val="Lijstalinea"/>
              <w:numPr>
                <w:ilvl w:val="0"/>
                <w:numId w:val="9"/>
              </w:numPr>
              <w:rPr>
                <w:b/>
              </w:rPr>
            </w:pPr>
            <w:r>
              <w:t>Voorzie een filmfragment waar het gebruik van een (onbekend) hulpmiddel wor</w:t>
            </w:r>
            <w:bookmarkStart w:id="0" w:name="_GoBack"/>
            <w:bookmarkEnd w:id="0"/>
            <w:r>
              <w:t xml:space="preserve">dt uitgelegd. </w:t>
            </w:r>
          </w:p>
        </w:tc>
      </w:tr>
    </w:tbl>
    <w:p w:rsidR="00D965CD" w:rsidRDefault="00D965CD"/>
    <w:p w:rsidR="00D965CD" w:rsidRDefault="00D965CD"/>
    <w:sectPr w:rsidR="00D965CD" w:rsidSect="000B2E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F99"/>
    <w:multiLevelType w:val="hybridMultilevel"/>
    <w:tmpl w:val="228E212A"/>
    <w:lvl w:ilvl="0" w:tplc="5B843D2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A161BE"/>
    <w:multiLevelType w:val="hybridMultilevel"/>
    <w:tmpl w:val="02282B04"/>
    <w:lvl w:ilvl="0" w:tplc="5B843D2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3C3C0F"/>
    <w:multiLevelType w:val="hybridMultilevel"/>
    <w:tmpl w:val="ACFE031E"/>
    <w:lvl w:ilvl="0" w:tplc="5B843D2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086921"/>
    <w:multiLevelType w:val="multilevel"/>
    <w:tmpl w:val="520889EA"/>
    <w:styleLink w:val="NBNstijl"/>
    <w:lvl w:ilvl="0">
      <w:start w:val="1"/>
      <w:numFmt w:val="decimal"/>
      <w:lvlText w:val="%1"/>
      <w:lvlJc w:val="left"/>
      <w:pPr>
        <w:ind w:left="357" w:hanging="357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"/>
      <w:lvlJc w:val="left"/>
      <w:pPr>
        <w:ind w:left="357" w:hanging="357"/>
      </w:pPr>
      <w:rPr>
        <w:rFonts w:hint="default"/>
        <w:color w:val="auto"/>
        <w:sz w:val="24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  <w:sz w:val="24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>
    <w:nsid w:val="51207820"/>
    <w:multiLevelType w:val="hybridMultilevel"/>
    <w:tmpl w:val="7BD28DC2"/>
    <w:lvl w:ilvl="0" w:tplc="5B843D2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887191"/>
    <w:multiLevelType w:val="hybridMultilevel"/>
    <w:tmpl w:val="47248F28"/>
    <w:lvl w:ilvl="0" w:tplc="5B843D2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A7A0E9B"/>
    <w:multiLevelType w:val="hybridMultilevel"/>
    <w:tmpl w:val="07D02842"/>
    <w:lvl w:ilvl="0" w:tplc="5B843D2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3E3095"/>
    <w:multiLevelType w:val="hybridMultilevel"/>
    <w:tmpl w:val="174E8808"/>
    <w:lvl w:ilvl="0" w:tplc="5B843D2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4E46C1"/>
    <w:multiLevelType w:val="hybridMultilevel"/>
    <w:tmpl w:val="4DBC7D40"/>
    <w:lvl w:ilvl="0" w:tplc="5B843D22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CD"/>
    <w:rsid w:val="000B2E50"/>
    <w:rsid w:val="000D6E77"/>
    <w:rsid w:val="0011678B"/>
    <w:rsid w:val="002A60DB"/>
    <w:rsid w:val="003A4310"/>
    <w:rsid w:val="005E795E"/>
    <w:rsid w:val="006536C4"/>
    <w:rsid w:val="00674832"/>
    <w:rsid w:val="00951403"/>
    <w:rsid w:val="009E4553"/>
    <w:rsid w:val="009F2724"/>
    <w:rsid w:val="00D965CD"/>
    <w:rsid w:val="00E260E4"/>
    <w:rsid w:val="00E623F4"/>
    <w:rsid w:val="00E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4832"/>
    <w:pPr>
      <w:spacing w:after="240" w:line="240" w:lineRule="auto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NBNstijl">
    <w:name w:val="NBN stijl"/>
    <w:uiPriority w:val="99"/>
    <w:rsid w:val="005E795E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965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65C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9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96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74832"/>
    <w:pPr>
      <w:spacing w:after="240" w:line="240" w:lineRule="auto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NBNstijl">
    <w:name w:val="NBN stijl"/>
    <w:uiPriority w:val="99"/>
    <w:rsid w:val="005E795E"/>
    <w:pPr>
      <w:numPr>
        <w:numId w:val="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965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65C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9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9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Alders</dc:creator>
  <cp:lastModifiedBy>Sylvie Alders</cp:lastModifiedBy>
  <cp:revision>5</cp:revision>
  <cp:lastPrinted>2016-01-10T12:13:00Z</cp:lastPrinted>
  <dcterms:created xsi:type="dcterms:W3CDTF">2016-01-10T09:46:00Z</dcterms:created>
  <dcterms:modified xsi:type="dcterms:W3CDTF">2016-01-10T12:13:00Z</dcterms:modified>
</cp:coreProperties>
</file>